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D3DD" w14:textId="77777777" w:rsidR="00A42AAB" w:rsidRPr="00ED783E" w:rsidRDefault="00A42AAB" w:rsidP="00A42AAB">
      <w:pPr>
        <w:tabs>
          <w:tab w:val="left" w:pos="990"/>
        </w:tabs>
        <w:bidi/>
        <w:spacing w:after="0" w:line="360" w:lineRule="auto"/>
        <w:jc w:val="both"/>
        <w:rPr>
          <w:rFonts w:asciiTheme="majorBidi" w:hAnsiTheme="majorBidi" w:cs="David"/>
          <w:b/>
          <w:bCs/>
          <w:sz w:val="24"/>
          <w:szCs w:val="24"/>
          <w:u w:val="single"/>
          <w:lang w:bidi="he-IL"/>
        </w:rPr>
      </w:pPr>
      <w:r w:rsidRPr="00ED783E">
        <w:rPr>
          <w:rFonts w:asciiTheme="majorBidi" w:hAnsiTheme="majorBidi" w:cs="David" w:hint="cs"/>
          <w:b/>
          <w:bCs/>
          <w:sz w:val="24"/>
          <w:szCs w:val="24"/>
          <w:u w:val="single"/>
          <w:rtl/>
          <w:lang w:bidi="he-IL"/>
        </w:rPr>
        <w:t>המעבדה לחקר דינמיקה של רגשות וטיפולים מותאמים אישית, דר' רעות נעים, המגמה הקלינית</w:t>
      </w:r>
    </w:p>
    <w:p w14:paraId="11C1A63F" w14:textId="77777777" w:rsidR="00A42AAB" w:rsidRDefault="00A42AAB" w:rsidP="00A42AAB">
      <w:pPr>
        <w:tabs>
          <w:tab w:val="left" w:pos="990"/>
        </w:tabs>
        <w:bidi/>
        <w:spacing w:after="0" w:line="360" w:lineRule="auto"/>
        <w:jc w:val="both"/>
        <w:rPr>
          <w:rFonts w:asciiTheme="majorBidi" w:hAnsiTheme="majorBidi" w:cs="David"/>
          <w:sz w:val="24"/>
          <w:szCs w:val="24"/>
          <w:rtl/>
          <w:lang w:bidi="he-IL"/>
        </w:rPr>
      </w:pPr>
    </w:p>
    <w:p w14:paraId="4D137403" w14:textId="77777777" w:rsidR="00A42AAB" w:rsidRPr="00ED783E" w:rsidRDefault="00A42AAB" w:rsidP="00A42AAB">
      <w:pPr>
        <w:tabs>
          <w:tab w:val="left" w:pos="990"/>
        </w:tabs>
        <w:bidi/>
        <w:spacing w:after="0" w:line="360" w:lineRule="auto"/>
        <w:jc w:val="both"/>
        <w:rPr>
          <w:rFonts w:asciiTheme="majorBidi" w:hAnsiTheme="majorBidi" w:cs="David"/>
          <w:sz w:val="24"/>
          <w:szCs w:val="24"/>
          <w:rtl/>
        </w:rPr>
      </w:pPr>
      <w:r w:rsidRPr="00ED783E">
        <w:rPr>
          <w:rFonts w:asciiTheme="majorBidi" w:hAnsiTheme="majorBidi" w:cs="David" w:hint="cs"/>
          <w:sz w:val="24"/>
          <w:szCs w:val="24"/>
          <w:rtl/>
        </w:rPr>
        <w:t xml:space="preserve">כעס מוגבר, </w:t>
      </w:r>
      <w:r>
        <w:rPr>
          <w:rFonts w:asciiTheme="majorBidi" w:hAnsiTheme="majorBidi" w:cs="David" w:hint="cs"/>
          <w:sz w:val="24"/>
          <w:szCs w:val="24"/>
          <w:rtl/>
          <w:lang w:bidi="he-IL"/>
        </w:rPr>
        <w:t>אימפולסיביות, קשיי התנהגות או אגרסיה, הן</w:t>
      </w:r>
      <w:r w:rsidRPr="00ED783E">
        <w:rPr>
          <w:rFonts w:asciiTheme="majorBidi" w:hAnsiTheme="majorBidi" w:cs="David" w:hint="cs"/>
          <w:sz w:val="24"/>
          <w:szCs w:val="24"/>
          <w:rtl/>
        </w:rPr>
        <w:t xml:space="preserve"> בין הסיבות המרכזיות לפנייה של ילדים ובני נוער לטיפול פסיכולוגי. קשיים אלו, לאורך זמן, עשויים להשפיע על התפקוד היומיומי בתחומים שונים (בית-ספר, קשרים חברתיים ובתוך המשפחה), וגם מגבירים את הסיכון לחוות חרדה, דכאון, והתנהגויות לא אדפטיביות או מסוכנות בהמשך החיים.</w:t>
      </w:r>
    </w:p>
    <w:p w14:paraId="7E56689C" w14:textId="77777777" w:rsidR="00A42AAB" w:rsidRPr="00ED783E" w:rsidRDefault="00A42AAB" w:rsidP="00A42AAB">
      <w:pPr>
        <w:tabs>
          <w:tab w:val="left" w:pos="990"/>
        </w:tabs>
        <w:bidi/>
        <w:spacing w:after="0" w:line="360" w:lineRule="auto"/>
        <w:jc w:val="both"/>
        <w:rPr>
          <w:rFonts w:asciiTheme="majorBidi" w:hAnsiTheme="majorBidi" w:cs="David"/>
          <w:sz w:val="24"/>
          <w:szCs w:val="24"/>
          <w:rtl/>
        </w:rPr>
      </w:pPr>
      <w:r w:rsidRPr="00ED783E">
        <w:rPr>
          <w:rFonts w:asciiTheme="majorBidi" w:hAnsiTheme="majorBidi" w:cs="David" w:hint="cs"/>
          <w:sz w:val="24"/>
          <w:szCs w:val="24"/>
          <w:rtl/>
        </w:rPr>
        <w:t>המעבדה שלנו בוחנת את המנגנונים שבבסיס פסיכופתלוגיות הקשורות בכעס, אגרסיה וויסות התנהגותי, דרך היבטים קוגניטיביים, ההתנהגותיים, פיזיולוגיים וסביבתיים. במוקד המחקר שלנו, שימוש בכלים מבוססי טכנולוגיה ומכשור חכם, המאפשרים מדידה ואפיון בזמן אמת ובאופן ספונטני היבטים אלו בחיי היומיום של ילדים, בני נוער, ומבוגרים. בהתבסס על הידע הזה, אנו מקדמים פיתוח של התערבויות קליניות מותאמות אישית.</w:t>
      </w:r>
    </w:p>
    <w:p w14:paraId="53F81A7D" w14:textId="77777777" w:rsidR="00A42AAB" w:rsidRDefault="00A42AAB" w:rsidP="00A42AAB">
      <w:pPr>
        <w:tabs>
          <w:tab w:val="left" w:pos="990"/>
        </w:tabs>
        <w:bidi/>
        <w:spacing w:after="0" w:line="360" w:lineRule="auto"/>
        <w:jc w:val="both"/>
        <w:rPr>
          <w:rFonts w:asciiTheme="majorBidi" w:hAnsiTheme="majorBidi" w:cs="David"/>
          <w:sz w:val="24"/>
          <w:szCs w:val="24"/>
          <w:rtl/>
          <w:lang w:bidi="he-IL"/>
        </w:rPr>
      </w:pPr>
    </w:p>
    <w:p w14:paraId="701D03F3" w14:textId="77777777" w:rsidR="00A42AAB" w:rsidRDefault="00A42AAB" w:rsidP="00A42AAB">
      <w:pPr>
        <w:tabs>
          <w:tab w:val="left" w:pos="990"/>
        </w:tabs>
        <w:bidi/>
        <w:spacing w:after="0" w:line="360" w:lineRule="auto"/>
        <w:jc w:val="both"/>
        <w:rPr>
          <w:rFonts w:asciiTheme="majorBidi" w:hAnsiTheme="majorBidi" w:cs="David"/>
          <w:sz w:val="24"/>
          <w:szCs w:val="24"/>
          <w:lang w:bidi="he-IL"/>
        </w:rPr>
      </w:pPr>
      <w:r>
        <w:rPr>
          <w:rFonts w:asciiTheme="majorBidi" w:hAnsiTheme="majorBidi" w:cs="David" w:hint="cs"/>
          <w:sz w:val="24"/>
          <w:szCs w:val="24"/>
          <w:rtl/>
          <w:lang w:bidi="he-IL"/>
        </w:rPr>
        <w:t xml:space="preserve">במסגרת המגמה הקלינית-מחקרית, המעבדה מציעה סדנת מחקר </w:t>
      </w:r>
      <w:r w:rsidRPr="00ED783E">
        <w:rPr>
          <w:rFonts w:asciiTheme="majorBidi" w:hAnsiTheme="majorBidi" w:cs="David" w:hint="cs"/>
          <w:sz w:val="24"/>
          <w:szCs w:val="24"/>
          <w:rtl/>
          <w:lang w:bidi="he-IL"/>
        </w:rPr>
        <w:t>אשר תעסוק בשאלות הבאות:</w:t>
      </w:r>
    </w:p>
    <w:p w14:paraId="242D799D" w14:textId="120AAD5A" w:rsidR="00A42AAB" w:rsidRPr="00ED783E" w:rsidRDefault="00A42AAB" w:rsidP="00A42AAB">
      <w:pPr>
        <w:pStyle w:val="ListParagraph"/>
        <w:numPr>
          <w:ilvl w:val="0"/>
          <w:numId w:val="1"/>
        </w:numPr>
        <w:tabs>
          <w:tab w:val="left" w:pos="990"/>
        </w:tabs>
        <w:bidi/>
        <w:spacing w:after="0" w:line="360" w:lineRule="auto"/>
        <w:jc w:val="both"/>
        <w:rPr>
          <w:rFonts w:asciiTheme="majorBidi" w:hAnsiTheme="majorBidi" w:cs="David"/>
          <w:sz w:val="24"/>
          <w:szCs w:val="24"/>
          <w:lang w:bidi="he-IL"/>
        </w:rPr>
      </w:pPr>
      <w:r w:rsidRPr="00ED783E">
        <w:rPr>
          <w:rFonts w:asciiTheme="majorBidi" w:hAnsiTheme="majorBidi" w:cs="David" w:hint="cs"/>
          <w:sz w:val="24"/>
          <w:szCs w:val="24"/>
          <w:rtl/>
        </w:rPr>
        <w:t xml:space="preserve">מהן הסיבות שמובילות לכך שחלק </w:t>
      </w:r>
      <w:r w:rsidR="00287357">
        <w:rPr>
          <w:rFonts w:asciiTheme="majorBidi" w:hAnsiTheme="majorBidi" w:cs="David" w:hint="cs"/>
          <w:sz w:val="24"/>
          <w:szCs w:val="24"/>
          <w:rtl/>
          <w:lang w:bidi="he-IL"/>
        </w:rPr>
        <w:t>מהאנשים</w:t>
      </w:r>
      <w:r w:rsidRPr="00ED783E">
        <w:rPr>
          <w:rFonts w:asciiTheme="majorBidi" w:hAnsiTheme="majorBidi" w:cs="David" w:hint="cs"/>
          <w:sz w:val="24"/>
          <w:szCs w:val="24"/>
          <w:rtl/>
        </w:rPr>
        <w:t xml:space="preserve"> מראים סף תסכול נמוך, נוטים יותר לכעוס ולהתרגז, ומתקשים להרגע או להתגבר את הכעס? </w:t>
      </w:r>
    </w:p>
    <w:p w14:paraId="7F9F4B15" w14:textId="77777777" w:rsidR="00A42AAB" w:rsidRPr="00ED783E" w:rsidRDefault="00A42AAB" w:rsidP="00A42AAB">
      <w:pPr>
        <w:pStyle w:val="ListParagraph"/>
        <w:numPr>
          <w:ilvl w:val="0"/>
          <w:numId w:val="1"/>
        </w:numPr>
        <w:tabs>
          <w:tab w:val="left" w:pos="990"/>
        </w:tabs>
        <w:bidi/>
        <w:spacing w:after="0" w:line="360" w:lineRule="auto"/>
        <w:jc w:val="both"/>
        <w:rPr>
          <w:rFonts w:asciiTheme="majorBidi" w:hAnsiTheme="majorBidi" w:cs="David"/>
          <w:sz w:val="24"/>
          <w:szCs w:val="24"/>
          <w:lang w:bidi="he-IL"/>
        </w:rPr>
      </w:pPr>
      <w:r w:rsidRPr="00ED783E">
        <w:rPr>
          <w:rFonts w:asciiTheme="majorBidi" w:hAnsiTheme="majorBidi" w:cs="David" w:hint="cs"/>
          <w:sz w:val="24"/>
          <w:szCs w:val="24"/>
          <w:rtl/>
        </w:rPr>
        <w:t>כיצד גורמים סביבתיים משפיעים על התפתחות פסיכופתלוגיה הקשורה בכעס והתנהגות לא אדפטיבית?</w:t>
      </w:r>
    </w:p>
    <w:p w14:paraId="1D1056AC" w14:textId="6B9F64B9" w:rsidR="00A42AAB" w:rsidRPr="00ED783E" w:rsidRDefault="00A42AAB" w:rsidP="00A42AAB">
      <w:pPr>
        <w:pStyle w:val="ListParagraph"/>
        <w:numPr>
          <w:ilvl w:val="0"/>
          <w:numId w:val="1"/>
        </w:numPr>
        <w:tabs>
          <w:tab w:val="left" w:pos="990"/>
        </w:tabs>
        <w:bidi/>
        <w:spacing w:after="0" w:line="360" w:lineRule="auto"/>
        <w:jc w:val="both"/>
        <w:rPr>
          <w:rFonts w:asciiTheme="majorBidi" w:hAnsiTheme="majorBidi" w:cs="David"/>
          <w:sz w:val="24"/>
          <w:szCs w:val="24"/>
          <w:lang w:bidi="he-IL"/>
        </w:rPr>
      </w:pPr>
      <w:r w:rsidRPr="00ED783E">
        <w:rPr>
          <w:rFonts w:asciiTheme="majorBidi" w:hAnsiTheme="majorBidi" w:cs="David" w:hint="cs"/>
          <w:sz w:val="24"/>
          <w:szCs w:val="24"/>
          <w:rtl/>
        </w:rPr>
        <w:t xml:space="preserve">מהם המאפיינים הרגשיים, הקוגניטיביים </w:t>
      </w:r>
      <w:r w:rsidR="00C0509F">
        <w:rPr>
          <w:rFonts w:asciiTheme="majorBidi" w:hAnsiTheme="majorBidi" w:cs="David" w:hint="cs"/>
          <w:sz w:val="24"/>
          <w:szCs w:val="24"/>
          <w:rtl/>
          <w:lang w:bidi="he-IL"/>
        </w:rPr>
        <w:t xml:space="preserve">ומוחיים </w:t>
      </w:r>
      <w:r w:rsidRPr="00ED783E">
        <w:rPr>
          <w:rFonts w:asciiTheme="majorBidi" w:hAnsiTheme="majorBidi" w:cs="David" w:hint="cs"/>
          <w:sz w:val="24"/>
          <w:szCs w:val="24"/>
          <w:rtl/>
        </w:rPr>
        <w:t>הקשורים בפסיכופתולוגיות אלו?</w:t>
      </w:r>
    </w:p>
    <w:p w14:paraId="16D9C9A5" w14:textId="77777777" w:rsidR="00A42AAB" w:rsidRPr="00ED783E" w:rsidRDefault="00A42AAB" w:rsidP="00A42AAB">
      <w:pPr>
        <w:pStyle w:val="ListParagraph"/>
        <w:numPr>
          <w:ilvl w:val="0"/>
          <w:numId w:val="1"/>
        </w:numPr>
        <w:tabs>
          <w:tab w:val="left" w:pos="990"/>
        </w:tabs>
        <w:bidi/>
        <w:spacing w:after="0" w:line="360" w:lineRule="auto"/>
        <w:jc w:val="both"/>
        <w:rPr>
          <w:rFonts w:asciiTheme="majorBidi" w:hAnsiTheme="majorBidi" w:cs="David"/>
          <w:sz w:val="24"/>
          <w:szCs w:val="24"/>
          <w:lang w:bidi="he-IL"/>
        </w:rPr>
      </w:pPr>
      <w:r w:rsidRPr="00ED783E">
        <w:rPr>
          <w:rFonts w:asciiTheme="majorBidi" w:hAnsiTheme="majorBidi" w:cs="David" w:hint="cs"/>
          <w:sz w:val="24"/>
          <w:szCs w:val="24"/>
          <w:rtl/>
        </w:rPr>
        <w:t>כיצד ניתן למדוד מאפיינים אלו מחוץ למעבדה, בזמן אמת?</w:t>
      </w:r>
    </w:p>
    <w:p w14:paraId="3C198B85" w14:textId="65ACBAA4" w:rsidR="00A42AAB" w:rsidRDefault="00A42AAB" w:rsidP="00A42AAB">
      <w:pPr>
        <w:pStyle w:val="ListParagraph"/>
        <w:numPr>
          <w:ilvl w:val="0"/>
          <w:numId w:val="1"/>
        </w:numPr>
        <w:tabs>
          <w:tab w:val="left" w:pos="990"/>
        </w:tabs>
        <w:bidi/>
        <w:spacing w:after="0" w:line="360" w:lineRule="auto"/>
        <w:jc w:val="both"/>
        <w:rPr>
          <w:rFonts w:asciiTheme="majorBidi" w:hAnsiTheme="majorBidi" w:cs="David"/>
          <w:sz w:val="24"/>
          <w:szCs w:val="24"/>
          <w:lang w:bidi="he-IL"/>
        </w:rPr>
      </w:pPr>
      <w:r w:rsidRPr="00ED783E">
        <w:rPr>
          <w:rFonts w:asciiTheme="majorBidi" w:hAnsiTheme="majorBidi" w:cs="David" w:hint="cs"/>
          <w:sz w:val="24"/>
          <w:szCs w:val="24"/>
          <w:rtl/>
        </w:rPr>
        <w:t xml:space="preserve">כיצד </w:t>
      </w:r>
      <w:r>
        <w:rPr>
          <w:rFonts w:asciiTheme="majorBidi" w:hAnsiTheme="majorBidi" w:cs="David" w:hint="cs"/>
          <w:sz w:val="24"/>
          <w:szCs w:val="24"/>
          <w:rtl/>
          <w:lang w:bidi="he-IL"/>
        </w:rPr>
        <w:t xml:space="preserve">ניתן </w:t>
      </w:r>
      <w:r w:rsidR="00287357">
        <w:rPr>
          <w:rFonts w:asciiTheme="majorBidi" w:hAnsiTheme="majorBidi" w:cs="David" w:hint="cs"/>
          <w:sz w:val="24"/>
          <w:szCs w:val="24"/>
          <w:rtl/>
          <w:lang w:bidi="he-IL"/>
        </w:rPr>
        <w:t>לשפר ו</w:t>
      </w:r>
      <w:r>
        <w:rPr>
          <w:rFonts w:asciiTheme="majorBidi" w:hAnsiTheme="majorBidi" w:cs="David" w:hint="cs"/>
          <w:sz w:val="24"/>
          <w:szCs w:val="24"/>
          <w:rtl/>
          <w:lang w:bidi="he-IL"/>
        </w:rPr>
        <w:t xml:space="preserve">לפתח </w:t>
      </w:r>
      <w:r w:rsidRPr="00ED783E">
        <w:rPr>
          <w:rFonts w:asciiTheme="majorBidi" w:hAnsiTheme="majorBidi" w:cs="David" w:hint="cs"/>
          <w:sz w:val="24"/>
          <w:szCs w:val="24"/>
          <w:rtl/>
        </w:rPr>
        <w:t xml:space="preserve">שיטות </w:t>
      </w:r>
      <w:r w:rsidR="00287357">
        <w:rPr>
          <w:rFonts w:asciiTheme="majorBidi" w:hAnsiTheme="majorBidi" w:cs="David" w:hint="cs"/>
          <w:sz w:val="24"/>
          <w:szCs w:val="24"/>
          <w:rtl/>
          <w:lang w:bidi="he-IL"/>
        </w:rPr>
        <w:t>טיפול ו</w:t>
      </w:r>
      <w:r w:rsidRPr="00ED783E">
        <w:rPr>
          <w:rFonts w:asciiTheme="majorBidi" w:hAnsiTheme="majorBidi" w:cs="David" w:hint="cs"/>
          <w:sz w:val="24"/>
          <w:szCs w:val="24"/>
          <w:rtl/>
        </w:rPr>
        <w:t>התערבות אפקטיביות?</w:t>
      </w:r>
    </w:p>
    <w:p w14:paraId="2A9ADBCC" w14:textId="0D7757D8" w:rsidR="00FF7ECF" w:rsidRPr="00ED783E" w:rsidRDefault="00FF7ECF" w:rsidP="00FF7ECF">
      <w:pPr>
        <w:pStyle w:val="ListParagraph"/>
        <w:numPr>
          <w:ilvl w:val="0"/>
          <w:numId w:val="1"/>
        </w:numPr>
        <w:tabs>
          <w:tab w:val="left" w:pos="990"/>
        </w:tabs>
        <w:bidi/>
        <w:spacing w:after="0" w:line="360" w:lineRule="auto"/>
        <w:jc w:val="both"/>
        <w:rPr>
          <w:rFonts w:asciiTheme="majorBidi" w:hAnsiTheme="majorBidi" w:cs="David"/>
          <w:sz w:val="24"/>
          <w:szCs w:val="24"/>
          <w:lang w:bidi="he-IL"/>
        </w:rPr>
      </w:pPr>
      <w:r>
        <w:rPr>
          <w:rFonts w:asciiTheme="majorBidi" w:hAnsiTheme="majorBidi" w:cs="David" w:hint="cs"/>
          <w:sz w:val="24"/>
          <w:szCs w:val="24"/>
          <w:rtl/>
          <w:lang w:bidi="he-IL"/>
        </w:rPr>
        <w:t>כיצד משפיעות דינמיקות בין הורים וילדיהם על יכולת הויסות הרגשי וההתנהגותי של הילדים?</w:t>
      </w:r>
    </w:p>
    <w:p w14:paraId="3B0A3938" w14:textId="77777777" w:rsidR="00A42AAB" w:rsidRPr="00ED783E" w:rsidRDefault="00A42AAB" w:rsidP="00A42AAB">
      <w:pPr>
        <w:pStyle w:val="ListParagraph"/>
        <w:numPr>
          <w:ilvl w:val="0"/>
          <w:numId w:val="1"/>
        </w:numPr>
        <w:tabs>
          <w:tab w:val="left" w:pos="990"/>
        </w:tabs>
        <w:bidi/>
        <w:spacing w:after="0" w:line="360" w:lineRule="auto"/>
        <w:jc w:val="both"/>
        <w:rPr>
          <w:rFonts w:asciiTheme="majorBidi" w:hAnsiTheme="majorBidi" w:cs="David"/>
          <w:sz w:val="24"/>
          <w:szCs w:val="24"/>
          <w:rtl/>
          <w:lang w:bidi="he-IL"/>
        </w:rPr>
      </w:pPr>
      <w:r w:rsidRPr="00ED783E">
        <w:rPr>
          <w:rFonts w:asciiTheme="majorBidi" w:hAnsiTheme="majorBidi" w:cs="David" w:hint="cs"/>
          <w:sz w:val="24"/>
          <w:szCs w:val="24"/>
          <w:rtl/>
        </w:rPr>
        <w:t>ועוד...</w:t>
      </w:r>
      <w:r w:rsidRPr="00ED783E">
        <w:rPr>
          <w:rFonts w:asciiTheme="majorBidi" w:hAnsiTheme="majorBidi" w:cs="David"/>
          <w:sz w:val="24"/>
          <w:szCs w:val="24"/>
          <w:rtl/>
          <w:lang w:bidi="he-IL"/>
        </w:rPr>
        <w:t xml:space="preserve"> </w:t>
      </w:r>
    </w:p>
    <w:p w14:paraId="43E77BDC" w14:textId="77777777" w:rsidR="00FF7ECF" w:rsidRDefault="00FF7ECF" w:rsidP="00A42AAB">
      <w:pPr>
        <w:tabs>
          <w:tab w:val="left" w:pos="990"/>
        </w:tabs>
        <w:bidi/>
        <w:spacing w:after="0" w:line="360" w:lineRule="auto"/>
        <w:jc w:val="both"/>
        <w:rPr>
          <w:rFonts w:asciiTheme="majorBidi" w:hAnsiTheme="majorBidi" w:cs="David"/>
          <w:sz w:val="24"/>
          <w:szCs w:val="24"/>
          <w:rtl/>
          <w:lang w:bidi="he-IL"/>
        </w:rPr>
      </w:pPr>
    </w:p>
    <w:p w14:paraId="432EDC59" w14:textId="3671B989" w:rsidR="00044CAC" w:rsidRDefault="00A42AAB" w:rsidP="00FF7ECF">
      <w:pPr>
        <w:tabs>
          <w:tab w:val="left" w:pos="990"/>
        </w:tabs>
        <w:bidi/>
        <w:spacing w:after="0" w:line="360" w:lineRule="auto"/>
        <w:jc w:val="both"/>
        <w:rPr>
          <w:rFonts w:asciiTheme="majorBidi" w:hAnsiTheme="majorBidi" w:cs="David"/>
          <w:sz w:val="24"/>
          <w:szCs w:val="24"/>
          <w:rtl/>
          <w:lang w:bidi="he-IL"/>
        </w:rPr>
      </w:pPr>
      <w:r>
        <w:rPr>
          <w:rFonts w:asciiTheme="majorBidi" w:hAnsiTheme="majorBidi" w:cs="David" w:hint="cs"/>
          <w:sz w:val="24"/>
          <w:szCs w:val="24"/>
          <w:rtl/>
          <w:lang w:bidi="he-IL"/>
        </w:rPr>
        <w:t>סדנאים.יות  יעבדו בצמוד לסטודנט.ית לתואר מתקדם מהמגמה הקלינית-מחקרית</w:t>
      </w:r>
      <w:r w:rsidR="00C0509F">
        <w:rPr>
          <w:rFonts w:asciiTheme="majorBidi" w:hAnsiTheme="majorBidi" w:cs="David" w:hint="cs"/>
          <w:sz w:val="24"/>
          <w:szCs w:val="24"/>
          <w:rtl/>
          <w:lang w:bidi="he-IL"/>
        </w:rPr>
        <w:t xml:space="preserve"> או ממדעי המוח</w:t>
      </w:r>
      <w:r>
        <w:rPr>
          <w:rFonts w:asciiTheme="majorBidi" w:hAnsiTheme="majorBidi" w:cs="David" w:hint="cs"/>
          <w:sz w:val="24"/>
          <w:szCs w:val="24"/>
          <w:rtl/>
          <w:lang w:bidi="he-IL"/>
        </w:rPr>
        <w:t xml:space="preserve"> ויהיו שותפים.ות למחקר באופן מלא</w:t>
      </w:r>
      <w:r w:rsidR="00044CAC">
        <w:rPr>
          <w:rFonts w:asciiTheme="majorBidi" w:hAnsiTheme="majorBidi" w:cs="David" w:hint="cs"/>
          <w:sz w:val="24"/>
          <w:szCs w:val="24"/>
          <w:rtl/>
          <w:lang w:bidi="he-IL"/>
        </w:rPr>
        <w:t xml:space="preserve">. במסגרת הציוות של הסדנאים.יות לפרוייקט, הם יחולקו לאחד משני ציר עבודה בתוך הפרוייקט </w:t>
      </w:r>
      <w:r w:rsidR="00044CAC">
        <w:rPr>
          <w:rFonts w:asciiTheme="majorBidi" w:hAnsiTheme="majorBidi" w:cs="David"/>
          <w:sz w:val="24"/>
          <w:szCs w:val="24"/>
          <w:rtl/>
          <w:lang w:bidi="he-IL"/>
        </w:rPr>
        <w:t>–</w:t>
      </w:r>
      <w:r w:rsidR="00044CAC">
        <w:rPr>
          <w:rFonts w:asciiTheme="majorBidi" w:hAnsiTheme="majorBidi" w:cs="David" w:hint="cs"/>
          <w:sz w:val="24"/>
          <w:szCs w:val="24"/>
          <w:rtl/>
          <w:lang w:bidi="he-IL"/>
        </w:rPr>
        <w:t xml:space="preserve"> ציר מחקרי וציר קליני.</w:t>
      </w:r>
    </w:p>
    <w:p w14:paraId="4864E1BD" w14:textId="591A8758" w:rsidR="00044CAC" w:rsidRDefault="00044CAC" w:rsidP="00044CAC">
      <w:pPr>
        <w:tabs>
          <w:tab w:val="left" w:pos="990"/>
        </w:tabs>
        <w:bidi/>
        <w:spacing w:after="0" w:line="360" w:lineRule="auto"/>
        <w:jc w:val="both"/>
        <w:rPr>
          <w:rFonts w:asciiTheme="majorBidi" w:hAnsiTheme="majorBidi" w:cs="David"/>
          <w:sz w:val="24"/>
          <w:szCs w:val="24"/>
          <w:rtl/>
          <w:lang w:bidi="he-IL"/>
        </w:rPr>
      </w:pPr>
      <w:r>
        <w:rPr>
          <w:rFonts w:asciiTheme="majorBidi" w:hAnsiTheme="majorBidi" w:cs="David" w:hint="cs"/>
          <w:sz w:val="24"/>
          <w:szCs w:val="24"/>
          <w:rtl/>
          <w:lang w:bidi="he-IL"/>
        </w:rPr>
        <w:t>הציר המחקרי כולל עבודה עם נתונים, קריאת ספרות וגיוס נבדקים</w:t>
      </w:r>
      <w:r w:rsidR="00C0509F">
        <w:rPr>
          <w:rFonts w:asciiTheme="majorBidi" w:hAnsiTheme="majorBidi" w:cs="David" w:hint="cs"/>
          <w:sz w:val="24"/>
          <w:szCs w:val="24"/>
          <w:rtl/>
          <w:lang w:bidi="he-IL"/>
        </w:rPr>
        <w:t xml:space="preserve"> והרצה המחקר</w:t>
      </w:r>
      <w:r>
        <w:rPr>
          <w:rFonts w:asciiTheme="majorBidi" w:hAnsiTheme="majorBidi" w:cs="David" w:hint="cs"/>
          <w:sz w:val="24"/>
          <w:szCs w:val="24"/>
          <w:rtl/>
          <w:lang w:bidi="he-IL"/>
        </w:rPr>
        <w:t xml:space="preserve">. </w:t>
      </w:r>
    </w:p>
    <w:p w14:paraId="0E5A2595" w14:textId="41DC658A" w:rsidR="00044CAC" w:rsidRPr="00CC0CDD" w:rsidRDefault="00044CAC" w:rsidP="00044CAC">
      <w:pPr>
        <w:tabs>
          <w:tab w:val="left" w:pos="990"/>
        </w:tabs>
        <w:bidi/>
        <w:spacing w:after="0" w:line="360" w:lineRule="auto"/>
        <w:jc w:val="both"/>
        <w:rPr>
          <w:rFonts w:asciiTheme="majorBidi" w:hAnsiTheme="majorBidi" w:cs="David"/>
          <w:sz w:val="24"/>
          <w:szCs w:val="24"/>
          <w:rtl/>
          <w:lang w:val="de-DE" w:bidi="he-IL"/>
        </w:rPr>
      </w:pPr>
      <w:r>
        <w:rPr>
          <w:rFonts w:asciiTheme="majorBidi" w:hAnsiTheme="majorBidi" w:cs="David" w:hint="cs"/>
          <w:sz w:val="24"/>
          <w:szCs w:val="24"/>
          <w:rtl/>
          <w:lang w:bidi="he-IL"/>
        </w:rPr>
        <w:t xml:space="preserve">הציר הקליני כולל הכשרה בראיון קליני חצי מובנה, וכן גיוס </w:t>
      </w:r>
      <w:r w:rsidR="00C0509F">
        <w:rPr>
          <w:rFonts w:asciiTheme="majorBidi" w:hAnsiTheme="majorBidi" w:cs="David" w:hint="cs"/>
          <w:sz w:val="24"/>
          <w:szCs w:val="24"/>
          <w:rtl/>
          <w:lang w:bidi="he-IL"/>
        </w:rPr>
        <w:t>נבדקים והרצת המחקר</w:t>
      </w:r>
      <w:r>
        <w:rPr>
          <w:rFonts w:asciiTheme="majorBidi" w:hAnsiTheme="majorBidi" w:cs="David" w:hint="cs"/>
          <w:sz w:val="24"/>
          <w:szCs w:val="24"/>
          <w:rtl/>
          <w:lang w:bidi="he-IL"/>
        </w:rPr>
        <w:t>.</w:t>
      </w:r>
    </w:p>
    <w:p w14:paraId="071E039F" w14:textId="3B498402" w:rsidR="00A42AAB" w:rsidRDefault="00044CAC" w:rsidP="00044CAC">
      <w:pPr>
        <w:tabs>
          <w:tab w:val="left" w:pos="990"/>
        </w:tabs>
        <w:bidi/>
        <w:spacing w:after="0" w:line="360" w:lineRule="auto"/>
        <w:jc w:val="both"/>
        <w:rPr>
          <w:rFonts w:asciiTheme="majorBidi" w:hAnsiTheme="majorBidi" w:cs="David"/>
          <w:sz w:val="24"/>
          <w:szCs w:val="24"/>
          <w:rtl/>
          <w:lang w:bidi="he-IL"/>
        </w:rPr>
      </w:pPr>
      <w:r>
        <w:rPr>
          <w:rFonts w:asciiTheme="majorBidi" w:hAnsiTheme="majorBidi" w:cs="David" w:hint="cs"/>
          <w:sz w:val="24"/>
          <w:szCs w:val="24"/>
          <w:rtl/>
          <w:lang w:bidi="he-IL"/>
        </w:rPr>
        <w:t xml:space="preserve">השתתפות בסדנת המחקר כוללת </w:t>
      </w:r>
      <w:r w:rsidR="00A42AAB">
        <w:rPr>
          <w:rFonts w:asciiTheme="majorBidi" w:hAnsiTheme="majorBidi" w:cs="David" w:hint="cs"/>
          <w:sz w:val="24"/>
          <w:szCs w:val="24"/>
          <w:rtl/>
          <w:lang w:bidi="he-IL"/>
        </w:rPr>
        <w:t>נוכחות בפגישות המעבדה.</w:t>
      </w:r>
    </w:p>
    <w:p w14:paraId="119F6A90" w14:textId="77777777" w:rsidR="00FF7ECF" w:rsidRDefault="00FF7ECF" w:rsidP="00A42AAB">
      <w:pPr>
        <w:tabs>
          <w:tab w:val="left" w:pos="990"/>
        </w:tabs>
        <w:bidi/>
        <w:spacing w:after="0" w:line="360" w:lineRule="auto"/>
        <w:jc w:val="both"/>
        <w:rPr>
          <w:rFonts w:asciiTheme="majorBidi" w:hAnsiTheme="majorBidi" w:cs="David"/>
          <w:sz w:val="24"/>
          <w:szCs w:val="24"/>
          <w:rtl/>
          <w:lang w:bidi="he-IL"/>
        </w:rPr>
      </w:pPr>
    </w:p>
    <w:p w14:paraId="257D99AB" w14:textId="1A1ACFB7" w:rsidR="00A42AAB" w:rsidRDefault="00A42AAB" w:rsidP="00FF7ECF">
      <w:pPr>
        <w:tabs>
          <w:tab w:val="left" w:pos="990"/>
        </w:tabs>
        <w:bidi/>
        <w:spacing w:after="0" w:line="360" w:lineRule="auto"/>
        <w:jc w:val="both"/>
        <w:rPr>
          <w:rFonts w:asciiTheme="majorBidi" w:hAnsiTheme="majorBidi" w:cs="David"/>
          <w:sz w:val="24"/>
          <w:szCs w:val="24"/>
          <w:rtl/>
          <w:lang w:bidi="he-IL"/>
        </w:rPr>
      </w:pPr>
      <w:r w:rsidRPr="00ED783E">
        <w:rPr>
          <w:rFonts w:asciiTheme="majorBidi" w:hAnsiTheme="majorBidi" w:cs="David"/>
          <w:sz w:val="24"/>
          <w:szCs w:val="24"/>
          <w:rtl/>
          <w:lang w:bidi="he-IL"/>
        </w:rPr>
        <w:t>דרישת קדם</w:t>
      </w:r>
      <w:r w:rsidRPr="00ED783E">
        <w:rPr>
          <w:rFonts w:asciiTheme="majorBidi" w:hAnsiTheme="majorBidi" w:cs="David"/>
          <w:sz w:val="24"/>
          <w:szCs w:val="24"/>
          <w:rtl/>
        </w:rPr>
        <w:t xml:space="preserve">: </w:t>
      </w:r>
      <w:r w:rsidRPr="00ED783E">
        <w:rPr>
          <w:rFonts w:asciiTheme="majorBidi" w:hAnsiTheme="majorBidi" w:cs="David"/>
          <w:sz w:val="24"/>
          <w:szCs w:val="24"/>
          <w:rtl/>
          <w:lang w:bidi="he-IL"/>
        </w:rPr>
        <w:t>הסדנה פתוחה</w:t>
      </w:r>
      <w:r w:rsidR="00044CAC">
        <w:rPr>
          <w:rFonts w:asciiTheme="majorBidi" w:hAnsiTheme="majorBidi" w:cs="David" w:hint="cs"/>
          <w:sz w:val="24"/>
          <w:szCs w:val="24"/>
          <w:rtl/>
          <w:lang w:bidi="he-IL"/>
        </w:rPr>
        <w:t xml:space="preserve"> בעדיפות</w:t>
      </w:r>
      <w:r w:rsidRPr="00ED783E">
        <w:rPr>
          <w:rFonts w:asciiTheme="majorBidi" w:hAnsiTheme="majorBidi" w:cs="David"/>
          <w:sz w:val="24"/>
          <w:szCs w:val="24"/>
          <w:rtl/>
          <w:lang w:bidi="he-IL"/>
        </w:rPr>
        <w:t xml:space="preserve"> </w:t>
      </w:r>
      <w:r>
        <w:rPr>
          <w:rFonts w:asciiTheme="majorBidi" w:hAnsiTheme="majorBidi" w:cs="David" w:hint="cs"/>
          <w:sz w:val="24"/>
          <w:szCs w:val="24"/>
          <w:rtl/>
          <w:lang w:bidi="he-IL"/>
        </w:rPr>
        <w:t>לסטודנטים.ות המתחילים.ות</w:t>
      </w:r>
      <w:r w:rsidRPr="00ED783E">
        <w:rPr>
          <w:rFonts w:asciiTheme="majorBidi" w:hAnsiTheme="majorBidi" w:cs="David" w:hint="cs"/>
          <w:sz w:val="24"/>
          <w:szCs w:val="24"/>
          <w:rtl/>
          <w:lang w:bidi="he-IL"/>
        </w:rPr>
        <w:t xml:space="preserve"> שנה הבאה את </w:t>
      </w:r>
      <w:r w:rsidRPr="00ED783E">
        <w:rPr>
          <w:rFonts w:asciiTheme="majorBidi" w:hAnsiTheme="majorBidi" w:cs="David"/>
          <w:sz w:val="24"/>
          <w:szCs w:val="24"/>
          <w:rtl/>
          <w:lang w:bidi="he-IL"/>
        </w:rPr>
        <w:t>שנה ב</w:t>
      </w:r>
      <w:r w:rsidRPr="00ED783E">
        <w:rPr>
          <w:rFonts w:asciiTheme="majorBidi" w:hAnsiTheme="majorBidi" w:cs="David"/>
          <w:sz w:val="24"/>
          <w:szCs w:val="24"/>
          <w:rtl/>
        </w:rPr>
        <w:t xml:space="preserve">' </w:t>
      </w:r>
      <w:r w:rsidRPr="00ED783E">
        <w:rPr>
          <w:rFonts w:asciiTheme="majorBidi" w:hAnsiTheme="majorBidi" w:cs="David" w:hint="cs"/>
          <w:sz w:val="24"/>
          <w:szCs w:val="24"/>
          <w:rtl/>
          <w:lang w:bidi="he-IL"/>
        </w:rPr>
        <w:t>או שנה ג'</w:t>
      </w:r>
      <w:r w:rsidR="00044CAC">
        <w:rPr>
          <w:rFonts w:asciiTheme="majorBidi" w:hAnsiTheme="majorBidi" w:cs="David" w:hint="cs"/>
          <w:sz w:val="24"/>
          <w:szCs w:val="24"/>
          <w:rtl/>
          <w:lang w:bidi="he-IL"/>
        </w:rPr>
        <w:t>.</w:t>
      </w:r>
    </w:p>
    <w:p w14:paraId="5E7D03B8" w14:textId="77777777" w:rsidR="00A42AAB" w:rsidRDefault="00A42AAB" w:rsidP="00A42AAB">
      <w:pPr>
        <w:tabs>
          <w:tab w:val="left" w:pos="990"/>
        </w:tabs>
        <w:bidi/>
        <w:spacing w:after="0" w:line="360" w:lineRule="auto"/>
        <w:jc w:val="both"/>
        <w:rPr>
          <w:rFonts w:asciiTheme="majorBidi" w:hAnsiTheme="majorBidi" w:cs="David"/>
          <w:sz w:val="24"/>
          <w:szCs w:val="24"/>
          <w:rtl/>
          <w:lang w:bidi="he-IL"/>
        </w:rPr>
      </w:pPr>
    </w:p>
    <w:p w14:paraId="077FE5A4" w14:textId="4913DD3A" w:rsidR="00C0509F" w:rsidRDefault="00C0509F" w:rsidP="00044CAC">
      <w:pPr>
        <w:tabs>
          <w:tab w:val="left" w:pos="990"/>
        </w:tabs>
        <w:bidi/>
        <w:spacing w:after="0" w:line="360" w:lineRule="auto"/>
        <w:jc w:val="both"/>
        <w:rPr>
          <w:rFonts w:asciiTheme="majorBidi" w:hAnsiTheme="majorBidi" w:cs="David"/>
          <w:sz w:val="24"/>
          <w:szCs w:val="24"/>
          <w:rtl/>
          <w:lang w:bidi="he-IL"/>
        </w:rPr>
      </w:pPr>
      <w:r>
        <w:rPr>
          <w:rFonts w:asciiTheme="majorBidi" w:hAnsiTheme="majorBidi" w:cs="David" w:hint="cs"/>
          <w:sz w:val="24"/>
          <w:szCs w:val="24"/>
          <w:rtl/>
          <w:lang w:bidi="he-IL"/>
        </w:rPr>
        <w:t>ניתן להשתלב ב</w:t>
      </w:r>
      <w:r w:rsidR="00A42AAB">
        <w:rPr>
          <w:rFonts w:asciiTheme="majorBidi" w:hAnsiTheme="majorBidi" w:cs="David" w:hint="cs"/>
          <w:sz w:val="24"/>
          <w:szCs w:val="24"/>
          <w:rtl/>
          <w:lang w:bidi="he-IL"/>
        </w:rPr>
        <w:t xml:space="preserve">סדנה בהיקף </w:t>
      </w:r>
      <w:r w:rsidR="00A42AAB" w:rsidRPr="00ED783E">
        <w:rPr>
          <w:rFonts w:asciiTheme="majorBidi" w:hAnsiTheme="majorBidi" w:cs="David" w:hint="cs"/>
          <w:sz w:val="24"/>
          <w:szCs w:val="24"/>
          <w:rtl/>
          <w:lang w:bidi="he-IL"/>
        </w:rPr>
        <w:t xml:space="preserve">של 6 </w:t>
      </w:r>
      <w:r>
        <w:rPr>
          <w:rFonts w:asciiTheme="majorBidi" w:hAnsiTheme="majorBidi" w:cs="David" w:hint="cs"/>
          <w:sz w:val="24"/>
          <w:szCs w:val="24"/>
          <w:rtl/>
          <w:lang w:bidi="he-IL"/>
        </w:rPr>
        <w:t xml:space="preserve">או 4 </w:t>
      </w:r>
      <w:r w:rsidR="00A42AAB" w:rsidRPr="00ED783E">
        <w:rPr>
          <w:rFonts w:asciiTheme="majorBidi" w:hAnsiTheme="majorBidi" w:cs="David" w:hint="cs"/>
          <w:sz w:val="24"/>
          <w:szCs w:val="24"/>
          <w:rtl/>
          <w:lang w:bidi="he-IL"/>
        </w:rPr>
        <w:t>ש"ס</w:t>
      </w:r>
      <w:r>
        <w:rPr>
          <w:rFonts w:asciiTheme="majorBidi" w:hAnsiTheme="majorBidi" w:cs="David" w:hint="cs"/>
          <w:sz w:val="24"/>
          <w:szCs w:val="24"/>
          <w:rtl/>
          <w:lang w:bidi="he-IL"/>
        </w:rPr>
        <w:t xml:space="preserve"> או בעבודת סמינר.</w:t>
      </w:r>
      <w:r w:rsidR="00A42AAB" w:rsidRPr="00F86556">
        <w:rPr>
          <w:rFonts w:asciiTheme="majorBidi" w:hAnsiTheme="majorBidi" w:cs="David"/>
          <w:sz w:val="24"/>
          <w:szCs w:val="24"/>
          <w:rtl/>
        </w:rPr>
        <w:t xml:space="preserve"> </w:t>
      </w:r>
    </w:p>
    <w:p w14:paraId="3458DE6D" w14:textId="38113736" w:rsidR="00A42AAB" w:rsidRPr="00ED783E" w:rsidRDefault="00A42AAB" w:rsidP="00C0509F">
      <w:pPr>
        <w:tabs>
          <w:tab w:val="left" w:pos="990"/>
        </w:tabs>
        <w:bidi/>
        <w:spacing w:after="0" w:line="360" w:lineRule="auto"/>
        <w:jc w:val="both"/>
        <w:rPr>
          <w:rFonts w:asciiTheme="majorBidi" w:hAnsiTheme="majorBidi" w:cs="David"/>
          <w:sz w:val="24"/>
          <w:szCs w:val="24"/>
          <w:rtl/>
          <w:lang w:bidi="he-IL"/>
        </w:rPr>
      </w:pPr>
      <w:r w:rsidRPr="00F86556">
        <w:rPr>
          <w:rFonts w:asciiTheme="majorBidi" w:hAnsiTheme="majorBidi" w:cs="David" w:hint="cs"/>
          <w:b/>
          <w:bCs/>
          <w:sz w:val="24"/>
          <w:szCs w:val="24"/>
          <w:rtl/>
          <w:lang w:bidi="he-IL"/>
        </w:rPr>
        <w:t xml:space="preserve">הסדנה מתאימה גם </w:t>
      </w:r>
      <w:r w:rsidRPr="00F86556">
        <w:rPr>
          <w:rFonts w:asciiTheme="majorBidi" w:hAnsiTheme="majorBidi" w:cs="David"/>
          <w:b/>
          <w:bCs/>
          <w:sz w:val="24"/>
          <w:szCs w:val="24"/>
          <w:rtl/>
        </w:rPr>
        <w:t>לסטודנטים</w:t>
      </w:r>
      <w:r w:rsidRPr="00F86556">
        <w:rPr>
          <w:rFonts w:asciiTheme="majorBidi" w:hAnsiTheme="majorBidi" w:cs="David" w:hint="cs"/>
          <w:b/>
          <w:bCs/>
          <w:sz w:val="24"/>
          <w:szCs w:val="24"/>
          <w:rtl/>
          <w:lang w:bidi="he-IL"/>
        </w:rPr>
        <w:t>.יות</w:t>
      </w:r>
      <w:r w:rsidRPr="00F86556">
        <w:rPr>
          <w:rFonts w:asciiTheme="majorBidi" w:hAnsiTheme="majorBidi" w:cs="David"/>
          <w:b/>
          <w:bCs/>
          <w:sz w:val="24"/>
          <w:szCs w:val="24"/>
          <w:rtl/>
        </w:rPr>
        <w:t xml:space="preserve"> </w:t>
      </w:r>
      <w:r w:rsidRPr="00F86556">
        <w:rPr>
          <w:rFonts w:asciiTheme="majorBidi" w:hAnsiTheme="majorBidi" w:cs="David" w:hint="cs"/>
          <w:b/>
          <w:bCs/>
          <w:sz w:val="24"/>
          <w:szCs w:val="24"/>
          <w:rtl/>
          <w:lang w:bidi="he-IL"/>
        </w:rPr>
        <w:t>הלומדים.ות</w:t>
      </w:r>
      <w:r w:rsidRPr="00F86556">
        <w:rPr>
          <w:rFonts w:asciiTheme="majorBidi" w:hAnsiTheme="majorBidi" w:cs="David"/>
          <w:b/>
          <w:bCs/>
          <w:sz w:val="24"/>
          <w:szCs w:val="24"/>
          <w:rtl/>
        </w:rPr>
        <w:t xml:space="preserve"> חטיבה במדעי הנתונים ובינה מלאכותית</w:t>
      </w:r>
      <w:r>
        <w:rPr>
          <w:rFonts w:asciiTheme="majorBidi" w:hAnsiTheme="majorBidi" w:cs="David" w:hint="cs"/>
          <w:sz w:val="24"/>
          <w:szCs w:val="24"/>
          <w:rtl/>
          <w:lang w:bidi="he-IL"/>
        </w:rPr>
        <w:t>.</w:t>
      </w:r>
      <w:r>
        <w:rPr>
          <w:color w:val="000000"/>
          <w:shd w:val="clear" w:color="auto" w:fill="FFFFFF"/>
          <w:rtl/>
        </w:rPr>
        <w:t> </w:t>
      </w:r>
    </w:p>
    <w:p w14:paraId="3F949CFA" w14:textId="6CE99AC1" w:rsidR="00404E67" w:rsidRPr="00A42AAB" w:rsidRDefault="00404E67" w:rsidP="00A42AAB">
      <w:pPr>
        <w:tabs>
          <w:tab w:val="left" w:pos="990"/>
        </w:tabs>
        <w:bidi/>
        <w:spacing w:after="0" w:line="360" w:lineRule="auto"/>
        <w:jc w:val="both"/>
        <w:rPr>
          <w:rFonts w:cs="David"/>
          <w:sz w:val="24"/>
          <w:szCs w:val="24"/>
          <w:lang w:bidi="he-IL"/>
        </w:rPr>
      </w:pPr>
    </w:p>
    <w:sectPr w:rsidR="00404E67" w:rsidRPr="00A42AAB" w:rsidSect="00A42A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A7593"/>
    <w:multiLevelType w:val="hybridMultilevel"/>
    <w:tmpl w:val="C2D88A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9733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4F"/>
    <w:rsid w:val="00044CAC"/>
    <w:rsid w:val="00287357"/>
    <w:rsid w:val="00404E67"/>
    <w:rsid w:val="00540916"/>
    <w:rsid w:val="0056794F"/>
    <w:rsid w:val="005D6745"/>
    <w:rsid w:val="007550F8"/>
    <w:rsid w:val="008511AD"/>
    <w:rsid w:val="00897A06"/>
    <w:rsid w:val="008D2FAF"/>
    <w:rsid w:val="009C78B3"/>
    <w:rsid w:val="00A1587F"/>
    <w:rsid w:val="00A42AAB"/>
    <w:rsid w:val="00BB3D10"/>
    <w:rsid w:val="00BF2EE1"/>
    <w:rsid w:val="00C0509F"/>
    <w:rsid w:val="00C14817"/>
    <w:rsid w:val="00CC0CDD"/>
    <w:rsid w:val="00CD7298"/>
    <w:rsid w:val="00D466FC"/>
    <w:rsid w:val="00E84A14"/>
    <w:rsid w:val="00F07C5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5EEF"/>
  <w15:chartTrackingRefBased/>
  <w15:docId w15:val="{CCC3C63C-DD2C-402A-8220-F403AADCE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AB"/>
    <w:rPr>
      <w:kern w:val="0"/>
      <w:lang w:bidi="ar-SA"/>
      <w14:ligatures w14:val="none"/>
    </w:rPr>
  </w:style>
  <w:style w:type="paragraph" w:styleId="Heading1">
    <w:name w:val="heading 1"/>
    <w:basedOn w:val="Normal"/>
    <w:next w:val="Normal"/>
    <w:link w:val="Heading1Char"/>
    <w:uiPriority w:val="9"/>
    <w:qFormat/>
    <w:rsid w:val="005679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79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79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79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79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79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9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9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9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94F"/>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56794F"/>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56794F"/>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56794F"/>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56794F"/>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56794F"/>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56794F"/>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56794F"/>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56794F"/>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567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94F"/>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679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94F"/>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56794F"/>
    <w:pPr>
      <w:spacing w:before="160"/>
      <w:jc w:val="center"/>
    </w:pPr>
    <w:rPr>
      <w:i/>
      <w:iCs/>
      <w:color w:val="404040" w:themeColor="text1" w:themeTint="BF"/>
    </w:rPr>
  </w:style>
  <w:style w:type="character" w:customStyle="1" w:styleId="QuoteChar">
    <w:name w:val="Quote Char"/>
    <w:basedOn w:val="DefaultParagraphFont"/>
    <w:link w:val="Quote"/>
    <w:uiPriority w:val="29"/>
    <w:rsid w:val="0056794F"/>
    <w:rPr>
      <w:i/>
      <w:iCs/>
      <w:color w:val="404040" w:themeColor="text1" w:themeTint="BF"/>
      <w:lang w:val="en-US"/>
    </w:rPr>
  </w:style>
  <w:style w:type="paragraph" w:styleId="ListParagraph">
    <w:name w:val="List Paragraph"/>
    <w:basedOn w:val="Normal"/>
    <w:uiPriority w:val="34"/>
    <w:qFormat/>
    <w:rsid w:val="0056794F"/>
    <w:pPr>
      <w:ind w:left="720"/>
      <w:contextualSpacing/>
    </w:pPr>
  </w:style>
  <w:style w:type="character" w:styleId="IntenseEmphasis">
    <w:name w:val="Intense Emphasis"/>
    <w:basedOn w:val="DefaultParagraphFont"/>
    <w:uiPriority w:val="21"/>
    <w:qFormat/>
    <w:rsid w:val="0056794F"/>
    <w:rPr>
      <w:i/>
      <w:iCs/>
      <w:color w:val="2F5496" w:themeColor="accent1" w:themeShade="BF"/>
    </w:rPr>
  </w:style>
  <w:style w:type="paragraph" w:styleId="IntenseQuote">
    <w:name w:val="Intense Quote"/>
    <w:basedOn w:val="Normal"/>
    <w:next w:val="Normal"/>
    <w:link w:val="IntenseQuoteChar"/>
    <w:uiPriority w:val="30"/>
    <w:qFormat/>
    <w:rsid w:val="005679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794F"/>
    <w:rPr>
      <w:i/>
      <w:iCs/>
      <w:color w:val="2F5496" w:themeColor="accent1" w:themeShade="BF"/>
      <w:lang w:val="en-US"/>
    </w:rPr>
  </w:style>
  <w:style w:type="character" w:styleId="IntenseReference">
    <w:name w:val="Intense Reference"/>
    <w:basedOn w:val="DefaultParagraphFont"/>
    <w:uiPriority w:val="32"/>
    <w:qFormat/>
    <w:rsid w:val="0056794F"/>
    <w:rPr>
      <w:b/>
      <w:bCs/>
      <w:smallCaps/>
      <w:color w:val="2F5496" w:themeColor="accent1" w:themeShade="BF"/>
      <w:spacing w:val="5"/>
    </w:rPr>
  </w:style>
  <w:style w:type="paragraph" w:styleId="Revision">
    <w:name w:val="Revision"/>
    <w:hidden/>
    <w:uiPriority w:val="99"/>
    <w:semiHidden/>
    <w:rsid w:val="00287357"/>
    <w:pPr>
      <w:spacing w:after="0" w:line="240" w:lineRule="auto"/>
    </w:pPr>
    <w:rPr>
      <w:kern w:val="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Geffen Horowitz</dc:creator>
  <cp:keywords/>
  <dc:description/>
  <cp:lastModifiedBy>Geffen Horowitz</cp:lastModifiedBy>
  <cp:revision>4</cp:revision>
  <dcterms:created xsi:type="dcterms:W3CDTF">2026-06-05T12:08:00Z</dcterms:created>
  <dcterms:modified xsi:type="dcterms:W3CDTF">2026-06-07T18:05:00Z</dcterms:modified>
</cp:coreProperties>
</file>